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Contenudetableau"/>
              <w:jc w:val="center"/>
              <w:rPr/>
            </w:pPr>
            <w:r>
              <w:rPr/>
              <w:drawing>
                <wp:inline distT="0" distB="0" distL="0" distR="0">
                  <wp:extent cx="2377440" cy="1592580"/>
                  <wp:effectExtent l="0" t="0" r="0" b="0"/>
                  <wp:docPr id="1" name="Image 1" descr="©2011 Bosephotoarchiv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©2011 Bosephotoarchiv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hanging="0" w:left="0"/>
              <w:outlineLvl w:val="1"/>
              <w:rPr>
                <w:sz w:val="44"/>
                <w:szCs w:val="4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44"/>
                <w:szCs w:val="44"/>
                <w:lang w:eastAsia="fr-FR"/>
              </w:rPr>
              <w:t>Servir la Parole :</w:t>
            </w:r>
          </w:p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hanging="0" w:left="0"/>
              <w:outlineLvl w:val="1"/>
              <w:rPr>
                <w:sz w:val="44"/>
                <w:szCs w:val="4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44"/>
                <w:szCs w:val="44"/>
                <w:lang w:eastAsia="fr-FR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44"/>
                <w:szCs w:val="44"/>
                <w:lang w:eastAsia="fr-FR"/>
              </w:rPr>
              <w:t>écouter,</w:t>
            </w:r>
          </w:p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hanging="0" w:left="0"/>
              <w:jc w:val="center"/>
              <w:outlineLvl w:val="1"/>
              <w:rPr>
                <w:sz w:val="44"/>
                <w:szCs w:val="4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44"/>
                <w:szCs w:val="44"/>
                <w:lang w:eastAsia="fr-FR"/>
              </w:rPr>
              <w:t>partager</w:t>
            </w:r>
          </w:p>
          <w:p>
            <w:pPr>
              <w:pStyle w:val="Normal"/>
              <w:numPr>
                <w:ilvl w:val="0"/>
                <w:numId w:val="0"/>
              </w:numPr>
              <w:spacing w:beforeAutospacing="1" w:after="0"/>
              <w:ind w:hanging="0" w:left="0"/>
              <w:jc w:val="right"/>
              <w:outlineLvl w:val="1"/>
              <w:rPr>
                <w:sz w:val="44"/>
                <w:szCs w:val="4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44"/>
                <w:szCs w:val="44"/>
                <w:lang w:eastAsia="fr-FR"/>
              </w:rPr>
              <w:t>et prêcher !</w:t>
            </w:r>
          </w:p>
        </w:tc>
      </w:tr>
    </w:tbl>
    <w:p>
      <w:pPr>
        <w:pStyle w:val="Normal"/>
        <w:numPr>
          <w:ilvl w:val="0"/>
          <w:numId w:val="0"/>
        </w:numPr>
        <w:spacing w:before="109" w:after="0"/>
        <w:ind w:hanging="0" w:left="0"/>
        <w:jc w:val="center"/>
        <w:outlineLvl w:val="1"/>
        <w:rPr/>
      </w:pPr>
      <w:r>
        <w:rPr>
          <w:rFonts w:eastAsia="Times New Roman" w:cs="Times New Roman" w:ascii="Times New Roman" w:hAnsi="Times New Roman"/>
          <w:b/>
          <w:bCs/>
          <w:kern w:val="0"/>
          <w:sz w:val="48"/>
          <w:szCs w:val="48"/>
          <w:lang w:eastAsia="fr-FR"/>
        </w:rPr>
        <w:t>Session de formation et d’échanges</w:t>
      </w:r>
    </w:p>
    <w:p>
      <w:pPr>
        <w:pStyle w:val="Normal"/>
        <w:numPr>
          <w:ilvl w:val="0"/>
          <w:numId w:val="0"/>
        </w:numPr>
        <w:spacing w:before="109" w:after="0"/>
        <w:ind w:hanging="0" w:left="0"/>
        <w:jc w:val="center"/>
        <w:outlineLvl w:val="1"/>
        <w:rPr/>
      </w:pPr>
      <w:r>
        <w:rPr>
          <w:sz w:val="40"/>
          <w:szCs w:val="40"/>
        </w:rPr>
        <w:t>du 22 au 26 juin 2026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40"/>
          <w:szCs w:val="40"/>
        </w:rPr>
      </w:pPr>
      <w:r>
        <w:rPr>
          <w:rFonts w:eastAsia="Times New Roman" w:cs="Times New Roman" w:ascii="Times New Roman" w:hAnsi="Times New Roman"/>
          <w:b/>
          <w:bCs/>
          <w:kern w:val="0"/>
          <w:sz w:val="40"/>
          <w:szCs w:val="40"/>
          <w:lang w:eastAsia="fr-FR"/>
        </w:rPr>
        <w:t xml:space="preserve">Monastère de Bose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rFonts w:eastAsia="Times New Roman" w:cs="Times New Roman" w:ascii="Times New Roman" w:hAnsi="Times New Roman"/>
          <w:kern w:val="0"/>
          <w:lang w:eastAsia="fr-FR"/>
        </w:rPr>
        <w:t>entre Milan et Turin – Italie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rStyle w:val="Hyperlink"/>
          <w:rFonts w:eastAsia="Times New Roman" w:cs="Times New Roman" w:ascii="Times New Roman" w:hAnsi="Times New Roman"/>
          <w:kern w:val="0"/>
          <w:lang w:eastAsia="fr-FR"/>
        </w:rPr>
        <w:t>https://www.monasterodibose.it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fr-FR"/>
        </w:rPr>
        <w:t xml:space="preserve">Pour vivre un temps fort autour de la Parole de Dieu dans le cadre porteur d’une communauté monastique, l’Alliance Saint-Dominique et la Communauté de Bose proposent 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fr-FR"/>
        </w:rPr>
        <w:t>quatre jours de formation et d’échanges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fr-FR"/>
        </w:rPr>
        <w:t xml:space="preserve"> autour de 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fr-FR"/>
        </w:rPr>
        <w:t>la Parole de Dieu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fr-FR"/>
        </w:rPr>
        <w:t xml:space="preserve">,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fr-FR"/>
        </w:rPr>
        <w:t>de la</w:t>
      </w: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fr-FR"/>
        </w:rPr>
        <w:t xml:space="preserve"> lectio divina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fr-FR"/>
        </w:rPr>
        <w:t xml:space="preserve"> et de la prédication.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kern w:val="0"/>
          <w:sz w:val="28"/>
          <w:szCs w:val="28"/>
          <w:lang w:eastAsia="fr-FR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fr-FR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rFonts w:eastAsia="Times New Roman" w:cs="Times New Roman" w:ascii="Times New Roman" w:hAnsi="Times New Roman"/>
          <w:kern w:val="0"/>
          <w:lang w:eastAsia="fr-FR"/>
        </w:rPr>
        <w:t xml:space="preserve">Exposés, exercices pratiques, temps de travail personnels et en groupes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rFonts w:eastAsia="Times New Roman" w:cs="Times New Roman" w:ascii="Times New Roman" w:hAnsi="Times New Roman"/>
          <w:kern w:val="0"/>
          <w:lang w:eastAsia="fr-FR"/>
        </w:rPr>
        <w:t>rythmeront ces journées en s’inscrivant dans les horaires du monastère.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rFonts w:eastAsia="Times New Roman" w:cs="Times New Roman" w:ascii="Times New Roman" w:hAnsi="Times New Roman"/>
          <w:kern w:val="0"/>
          <w:lang w:eastAsia="fr-FR"/>
        </w:rPr>
        <w:t xml:space="preserve">Cette session s’adresse à toutes celles et tous ceux qui veulent prendre du temps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rFonts w:eastAsia="Times New Roman" w:cs="Times New Roman" w:ascii="Times New Roman" w:hAnsi="Times New Roman"/>
          <w:kern w:val="0"/>
          <w:lang w:eastAsia="fr-FR"/>
        </w:rPr>
        <w:t xml:space="preserve">pour se mettre à l’écoute de la Parole de Dieu,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rFonts w:eastAsia="Times New Roman" w:cs="Times New Roman" w:ascii="Times New Roman" w:hAnsi="Times New Roman"/>
          <w:kern w:val="0"/>
          <w:lang w:eastAsia="fr-FR"/>
        </w:rPr>
        <w:t xml:space="preserve">la partager avec d’autres et apprendre à l’annoncer,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rFonts w:eastAsia="Times New Roman" w:cs="Times New Roman" w:ascii="Times New Roman" w:hAnsi="Times New Roman"/>
          <w:kern w:val="0"/>
          <w:lang w:eastAsia="fr-FR"/>
        </w:rPr>
        <w:t>soutenus en cela par l’expérience et la prière des frères et sœurs de Bose.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lang w:eastAsia="fr-FR"/>
              </w:rPr>
              <w:t>Bose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lang w:eastAsia="fr-FR"/>
              </w:rPr>
              <w:t xml:space="preserve"> est une communauté de moines et de moniales, appartenant à des Églises chrétiennes différentes, qui cherchent Dieu dans l'obéissance à l'Évangile, dans la communion fraternelle et dans le célibat.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lang w:eastAsia="fr-FR"/>
              </w:rPr>
              <w:t>Présente dans la compagnie des hommes,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1"/>
              <w:rPr/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lang w:eastAsia="fr-FR"/>
              </w:rPr>
              <w:t>elle se place à leur service.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left="170"/>
              <w:outlineLvl w:val="1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lang w:eastAsia="fr-FR"/>
              </w:rPr>
              <w:t xml:space="preserve">L’Alliance Saint-Dominique 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lang w:eastAsia="fr-FR"/>
              </w:rPr>
              <w:t xml:space="preserve">est une association, regroupant des frères, des sœurs et des laïcs dominicains, </w:t>
            </w:r>
            <w:r>
              <w:rPr>
                <w:rFonts w:eastAsia="Times New Roman" w:ascii="Times New Roman" w:hAnsi="Times New Roman"/>
                <w:i/>
                <w:iCs/>
                <w:lang w:eastAsia="fr-FR"/>
              </w:rPr>
              <w:t>qui a pour objet  de promouvoir, en collaboration avec tous les baptisés, le sens, les savoir-faire et les métiers de la prédication sous toutes ses formes et l’annonce de l’Évangile dans l’Église.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170"/>
              <w:outlineLvl w:val="1"/>
              <w:rPr/>
            </w:pPr>
            <w:r>
              <w:rPr>
                <w:rFonts w:eastAsia="Times New Roman" w:ascii="Times New Roman" w:hAnsi="Times New Roman"/>
                <w:i/>
                <w:iCs/>
                <w:lang w:eastAsia="fr-FR"/>
              </w:rPr>
              <w:t>Elle est à l’origine de l’</w:t>
            </w:r>
            <w:r>
              <w:rPr>
                <w:rFonts w:eastAsia="Times New Roman" w:ascii="Times New Roman" w:hAnsi="Times New Roman"/>
                <w:b/>
                <w:bCs/>
                <w:i/>
                <w:iCs/>
                <w:lang w:eastAsia="fr-FR"/>
              </w:rPr>
              <w:t>École de la prédication</w:t>
            </w:r>
            <w:r>
              <w:rPr>
                <w:rFonts w:eastAsia="Times New Roman" w:ascii="Times New Roman" w:hAnsi="Times New Roman"/>
                <w:i/>
                <w:iCs/>
                <w:lang w:eastAsia="fr-FR"/>
              </w:rPr>
              <w:t>.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lang w:eastAsia="fr-FR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fr-FR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:lang w:eastAsia="fr-FR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fr-FR"/>
        </w:rPr>
        <w:t>INSCRIPTION 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fr-FR"/>
        </w:rPr>
        <w:t xml:space="preserve">par courrier électronique à </w:t>
      </w:r>
      <w:hyperlink r:id="rId3">
        <w:r>
          <w:rPr>
            <w:rStyle w:val="Hyperlink"/>
            <w:rFonts w:eastAsia="Times New Roman" w:cs="Times New Roman" w:ascii="Times New Roman" w:hAnsi="Times New Roman"/>
            <w:kern w:val="0"/>
            <w:sz w:val="22"/>
            <w:szCs w:val="22"/>
            <w:lang w:eastAsia="fr-FR"/>
          </w:rPr>
          <w:t>ecoledelapredication@yahoo.fr</w:t>
        </w:r>
      </w:hyperlink>
      <w:r>
        <w:rPr>
          <w:rFonts w:eastAsia="Times New Roman" w:cs="Times New Roman" w:ascii="Times New Roman" w:hAnsi="Times New Roman"/>
          <w:kern w:val="0"/>
          <w:sz w:val="22"/>
          <w:szCs w:val="22"/>
          <w:lang w:eastAsia="fr-FR"/>
        </w:rPr>
        <w:t xml:space="preserve"> ou par courrier postal à ALLIANCE SAINT-DOMINIQUE, 222 rue du F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fr-FR"/>
        </w:rPr>
        <w:t>aubour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fr-FR"/>
        </w:rPr>
        <w:t>g Saint-Honoré, 75008 PARIS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lang w:eastAsia="fr-FR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/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fr-FR"/>
        </w:rPr>
        <w:t>NOM, Prénom 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fr-FR"/>
        </w:rPr>
        <w:t>:………………………………………………………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fr-FR"/>
        </w:rPr>
        <w:t>Année de naissance 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fr-FR"/>
        </w:rPr>
        <w:t>:……………….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/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fr-FR"/>
        </w:rPr>
        <w:t>PROFESSION / ACTIVIT</w:t>
      </w:r>
      <w:r>
        <w:rPr>
          <w:rFonts w:eastAsia="Times New Roman" w:cs="Times New Roman"/>
          <w:b/>
          <w:bCs/>
          <w:kern w:val="0"/>
          <w:sz w:val="22"/>
          <w:szCs w:val="22"/>
          <w:lang w:eastAsia="fr-FR"/>
        </w:rPr>
        <w:t>É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fr-FR"/>
        </w:rPr>
        <w:t xml:space="preserve"> principale 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fr-FR"/>
        </w:rPr>
        <w:t>:…………………………………………………………………...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kern w:val="0"/>
          <w:lang w:eastAsia="fr-FR"/>
        </w:rPr>
      </w:pPr>
      <w:r>
        <w:rPr>
          <w:rFonts w:eastAsia="Times New Roman" w:cs="Times New Roman" w:ascii="Times New Roman" w:hAnsi="Times New Roman"/>
          <w:kern w:val="0"/>
          <w:lang w:eastAsia="fr-FR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:lang w:eastAsia="fr-FR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fr-FR"/>
        </w:rPr>
        <w:t>ADRESSE électronique 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fr-FR"/>
        </w:rPr>
        <w:t>:…………………………………………….</w:t>
      </w: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fr-FR"/>
        </w:rPr>
        <w:t>Téléphone 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fr-FR"/>
        </w:rPr>
        <w:t>:…………………………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:lang w:eastAsia="fr-FR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fr-FR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fr-FR"/>
        </w:rPr>
        <w:t>MOTIVATIONS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fr-FR"/>
        </w:rPr>
        <w:t> 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08c1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  <w14:ligatures w14:val="none"/>
    </w:rPr>
  </w:style>
  <w:style w:type="paragraph" w:styleId="Heading1">
    <w:name w:val="Heading 1"/>
    <w:basedOn w:val="Normal"/>
    <w:next w:val="Normal"/>
    <w:link w:val="Titre1Car"/>
    <w:uiPriority w:val="9"/>
    <w:qFormat/>
    <w:rsid w:val="00c708c1"/>
    <w:pPr>
      <w:keepNext w:val="true"/>
      <w:keepLines/>
      <w:suppressAutoHyphens w:val="false"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c708c1"/>
    <w:pPr>
      <w:keepNext w:val="true"/>
      <w:keepLines/>
      <w:suppressAutoHyphens w:val="false"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c708c1"/>
    <w:pPr>
      <w:keepNext w:val="true"/>
      <w:keepLines/>
      <w:suppressAutoHyphens w:val="false"/>
      <w:spacing w:lineRule="auto" w:line="276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c708c1"/>
    <w:pPr>
      <w:keepNext w:val="true"/>
      <w:keepLines/>
      <w:suppressAutoHyphens w:val="false"/>
      <w:spacing w:lineRule="auto" w:line="276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c708c1"/>
    <w:pPr>
      <w:keepNext w:val="true"/>
      <w:keepLines/>
      <w:suppressAutoHyphens w:val="false"/>
      <w:spacing w:lineRule="auto" w:line="276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c708c1"/>
    <w:pPr>
      <w:keepNext w:val="true"/>
      <w:keepLines/>
      <w:suppressAutoHyphens w:val="false"/>
      <w:spacing w:lineRule="auto" w:line="276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c708c1"/>
    <w:pPr>
      <w:keepNext w:val="true"/>
      <w:keepLines/>
      <w:suppressAutoHyphens w:val="false"/>
      <w:spacing w:lineRule="auto" w:line="276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c708c1"/>
    <w:pPr>
      <w:keepNext w:val="true"/>
      <w:keepLines/>
      <w:suppressAutoHyphens w:val="false"/>
      <w:spacing w:lineRule="auto" w:line="276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c708c1"/>
    <w:pPr>
      <w:keepNext w:val="true"/>
      <w:keepLines/>
      <w:suppressAutoHyphens w:val="false"/>
      <w:spacing w:lineRule="auto" w:line="276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lang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c708c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c708c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c708c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c708c1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semiHidden/>
    <w:qFormat/>
    <w:rsid w:val="00c708c1"/>
    <w:rPr>
      <w:rFonts w:eastAsia="" w:cs="" w:cstheme="majorBidi" w:eastAsiaTheme="majorEastAsia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semiHidden/>
    <w:qFormat/>
    <w:rsid w:val="00c708c1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c708c1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c708c1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c708c1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c708c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c708c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c708c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708c1"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c708c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708c1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37784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TitreCar"/>
    <w:uiPriority w:val="10"/>
    <w:qFormat/>
    <w:rsid w:val="00c708c1"/>
    <w:pPr>
      <w:suppressAutoHyphens w:val="false"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  <w:lang w:eastAsia="en-US" w:bidi="ar-SA"/>
      <w14:ligatures w14:val="standardContextu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Normal"/>
    <w:next w:val="Normal"/>
    <w:link w:val="Sous-titreCar"/>
    <w:uiPriority w:val="11"/>
    <w:qFormat/>
    <w:rsid w:val="00c708c1"/>
    <w:pPr>
      <w:suppressAutoHyphens w:val="false"/>
      <w:spacing w:lineRule="auto" w:line="276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  <w:lang w:eastAsia="en-US" w:bidi="ar-SA"/>
      <w14:ligatures w14:val="standardContextual"/>
    </w:rPr>
  </w:style>
  <w:style w:type="paragraph" w:styleId="Quote">
    <w:name w:val="Quote"/>
    <w:basedOn w:val="Normal"/>
    <w:next w:val="Normal"/>
    <w:link w:val="CitationCar"/>
    <w:uiPriority w:val="29"/>
    <w:qFormat/>
    <w:rsid w:val="00c708c1"/>
    <w:pPr>
      <w:suppressAutoHyphens w:val="false"/>
      <w:spacing w:lineRule="auto" w:line="276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lang w:eastAsia="en-US" w:bidi="ar-SA"/>
      <w14:ligatures w14:val="standardContextual"/>
    </w:rPr>
  </w:style>
  <w:style w:type="paragraph" w:styleId="ListParagraph">
    <w:name w:val="List Paragraph"/>
    <w:basedOn w:val="Normal"/>
    <w:qFormat/>
    <w:rsid w:val="00c708c1"/>
    <w:pPr>
      <w:suppressAutoHyphens w:val="false"/>
      <w:spacing w:lineRule="auto" w:line="276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lang w:eastAsia="en-US" w:bidi="ar-SA"/>
      <w14:ligatures w14:val="standardContextual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c70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76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lang w:eastAsia="en-US" w:bidi="ar-SA"/>
      <w14:ligatures w14:val="standardContextual"/>
    </w:rPr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ecoledelapredication@yahoo.f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LibreOffice/24.2.1.2$Windows_X86_64 LibreOffice_project/db4def46b0453cc22e2d0305797cf981b68ef5ac</Application>
  <AppVersion>15.0000</AppVersion>
  <Pages>1</Pages>
  <Words>275</Words>
  <Characters>1661</Characters>
  <CharactersWithSpaces>1924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2026-01-12T17:22:00Z</dcterms:created>
  <dc:creator>Dominique LEY</dc:creator>
  <dc:description/>
  <dc:language>fr-FR</dc:language>
  <cp:lastModifiedBy/>
  <cp:lastPrinted>2026-01-13T10:04:51Z</cp:lastPrinted>
  <dcterms:modified xsi:type="dcterms:W3CDTF">2026-01-13T10:07:24Z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